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Государственная программа Российской Федерации «Развитие образования» на 2013-2020 годы, утвержденная распоряжением Правительства Российской Федерации от 22ноября 2012 г. № 2148-р;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Закон РФ от 10 июля 1992 года № 3266-1 (ред. от 02.02.2011) «Об образовании»;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Типовое положение об общеобразовательном учреждении (ред. от 10.03.2009),утвержденное постановлением Правительства РФ от 19 марта 2001 года № 196;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proofErr w:type="spellStart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СанПиН</w:t>
      </w:r>
      <w:proofErr w:type="spellEnd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 2.4.2. 2821 – 10 «Санитарно-эпидемиологические требования к условиям и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организации обучения в общеобразовательных учреждениях» (утверждены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постановлением Главного государственного санитарного врача Российской Федерации от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29 декабря 2010 г. № 189, зарегистрированы в Минюсте России 3 марта 2011 г.,</w:t>
      </w:r>
      <w:proofErr w:type="gramEnd"/>
    </w:p>
    <w:p w:rsidR="00037526" w:rsidRPr="00037526" w:rsidRDefault="00037526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037526">
        <w:rPr>
          <w:rFonts w:ascii="Times New Roman" w:eastAsia="TimesNewRomanPSMT" w:hAnsi="Times New Roman" w:cs="Times New Roman"/>
          <w:sz w:val="28"/>
          <w:szCs w:val="28"/>
        </w:rPr>
        <w:t>регистрационный номер 19993);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Национальная доктрина образования Российской Федерации до 2021 года;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Концепция долгосрочного социально-экономического развития Российской Федерации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на период до 2020 года, утвержденная постановлением Правительства Российской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Федерации от 17 ноября 2008г. № 1662-р;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Национальная образовательная инициатива «Наша новая школа», утвержденная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Президентом Российской Федерации 04 февраля 2010 г. Пр-271;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План действий по модернизации общего образования на 2011-2015 годы, утвержденный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распоряжением Правительства Российской Федерации от 7 сентября 2010 года № 1507-р;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Распоряжение Правительства РФ от 7 февраля 2011 г. № 163-р «О Концепции</w:t>
      </w:r>
    </w:p>
    <w:p w:rsidR="00037526" w:rsidRPr="00037526" w:rsidRDefault="00037526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037526">
        <w:rPr>
          <w:rFonts w:ascii="Times New Roman" w:eastAsia="TimesNewRomanPSMT" w:hAnsi="Times New Roman" w:cs="Times New Roman"/>
          <w:sz w:val="28"/>
          <w:szCs w:val="28"/>
        </w:rPr>
        <w:t>Федеральной целевой программы развития образования на 2011 - 2015 годы»;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Постановление Правительства РФ от 31 мая 2011 г. № 436 «О порядке предоставления в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2011–2013 годах субсидий из федерального бюджета бюджетам субъектов Российской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Федерации на модернизацию региональных систем общего образования»;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</w:t>
      </w:r>
      <w:proofErr w:type="spellStart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общегообразования</w:t>
      </w:r>
      <w:proofErr w:type="spellEnd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, утвержденный приказом министерства образования и науки РФ от 6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октября 2009 г. № 373;</w:t>
      </w:r>
      <w:proofErr w:type="gramEnd"/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Приказ Министерства образования и науки РФ от 26 ноября 2010 г. № 1241</w:t>
      </w:r>
    </w:p>
    <w:p w:rsidR="00037526" w:rsidRPr="00037526" w:rsidRDefault="00037526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037526">
        <w:rPr>
          <w:rFonts w:ascii="Times New Roman" w:eastAsia="TimesNewRomanPSMT" w:hAnsi="Times New Roman" w:cs="Times New Roman"/>
          <w:sz w:val="28"/>
          <w:szCs w:val="28"/>
        </w:rPr>
        <w:t>(Регистрационный № 19707 от 04 февраля 2011 г) «О внесении изменений в федеральный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>государственный образовательный стандарт начального общего образования,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>утверждённый приказом Министерства образования и науки Российской Федерации от 6</w:t>
      </w:r>
      <w:proofErr w:type="gramEnd"/>
    </w:p>
    <w:p w:rsidR="00037526" w:rsidRPr="00037526" w:rsidRDefault="00037526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037526">
        <w:rPr>
          <w:rFonts w:ascii="Times New Roman" w:eastAsia="TimesNewRomanPSMT" w:hAnsi="Times New Roman" w:cs="Times New Roman"/>
          <w:sz w:val="28"/>
          <w:szCs w:val="28"/>
        </w:rPr>
        <w:t>октября 2009 г. № 373»;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образования,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утвержденный приказом министерства образования и науки РФ от 17 декабря 2010 г.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№ 1897;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Федеральные требования к образовательным учреждениям в части охраны здоровья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обучающихся, воспитанников (утверждены приказом </w:t>
      </w:r>
      <w:proofErr w:type="spellStart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Минобрнауки</w:t>
      </w:r>
      <w:proofErr w:type="spellEnd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 России от 28 декабря2010 г. № 2106, зарегистрированы в Минюсте России 2 февраля 2011 г., регистрационный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номер 19676);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Федеральные требования к образовательным учреждениям в части минимальной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оснащенности учебного процесса и оборудования учебных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lastRenderedPageBreak/>
        <w:t>помещений (утверждены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приказом </w:t>
      </w:r>
      <w:proofErr w:type="spellStart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Минобрнауки</w:t>
      </w:r>
      <w:proofErr w:type="spellEnd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 России от 4 октября 2010 г. № 986, зарегистрированы в Минюсте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России 3 февраля 2011 г., регистрационный номер 19682);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Приказ Министерства образования и науки РФ от 22 сентября 2011 г. № 2357 «О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внесении изменений в федеральный государственный образовательный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стандарт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начального общего образования, утвержденный приказом Министерства образования и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науки Российской Федерации от 6 октября 2009 г. № 373»;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Приказ № 209 от 24 марта 2010 г. (Зарегистрирован Минюстом России 26 апреля 2010 г.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регистрационный № 16999) «О порядке аттестации педагогических работников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государственных и муниципальных образовательных учреждений»;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Приказ </w:t>
      </w:r>
      <w:proofErr w:type="spellStart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Минобрнауки</w:t>
      </w:r>
      <w:proofErr w:type="spellEnd"/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 xml:space="preserve"> России от 27 декабря 2011 г. № 2885 «Об утверждении</w:t>
      </w:r>
    </w:p>
    <w:p w:rsidR="00037526" w:rsidRPr="00037526" w:rsidRDefault="00037526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037526">
        <w:rPr>
          <w:rFonts w:ascii="Times New Roman" w:eastAsia="TimesNewRomanPSMT" w:hAnsi="Times New Roman" w:cs="Times New Roman"/>
          <w:sz w:val="28"/>
          <w:szCs w:val="28"/>
        </w:rPr>
        <w:t>федеральных перечней учебников, рекомендованных (допущенных)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>использованию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>образовательном процессе в образовательных учреждениях, реализующих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>образовательные программы общего образования и имеющих государственную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>аккредитацию,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201-/201-</w:t>
      </w:r>
      <w:r w:rsidRPr="00037526">
        <w:rPr>
          <w:rFonts w:ascii="Times New Roman" w:eastAsia="TimesNewRomanPSMT" w:hAnsi="Times New Roman" w:cs="Times New Roman"/>
          <w:sz w:val="28"/>
          <w:szCs w:val="28"/>
        </w:rPr>
        <w:t xml:space="preserve"> учебный год»;</w:t>
      </w:r>
    </w:p>
    <w:p w:rsidR="00037526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Письмо Министерства образования Российской Федерации от «12» мая 2011 года № 30-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296 «Об организации внеурочной деятельности в образовательных учреждениях,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реализующих общеобразовательные программы начального общего образования»;</w:t>
      </w:r>
    </w:p>
    <w:p w:rsidR="00022DA0" w:rsidRPr="00037526" w:rsidRDefault="00AC00DC" w:rsidP="0003752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037526" w:rsidRPr="00037526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Положение о формах и порядке проведения государственной (итоговой) аттестации,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освоивших основные общеобразовательные программы среднего (полного) общего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образования (утверждено приказом Министерства образования и науки Российской</w:t>
      </w:r>
      <w:r w:rsidR="000375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37526" w:rsidRPr="00037526">
        <w:rPr>
          <w:rFonts w:ascii="Times New Roman" w:eastAsia="TimesNewRomanPSMT" w:hAnsi="Times New Roman" w:cs="Times New Roman"/>
          <w:sz w:val="28"/>
          <w:szCs w:val="28"/>
        </w:rPr>
        <w:t>Федерации от 28.11.2008 г. № 362) и др.__</w:t>
      </w:r>
    </w:p>
    <w:sectPr w:rsidR="00022DA0" w:rsidRPr="00037526" w:rsidSect="0003752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7526"/>
    <w:rsid w:val="00022DA0"/>
    <w:rsid w:val="00037526"/>
    <w:rsid w:val="00AC00DC"/>
    <w:rsid w:val="00B1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comp4</cp:lastModifiedBy>
  <cp:revision>3</cp:revision>
  <dcterms:created xsi:type="dcterms:W3CDTF">2014-09-24T05:13:00Z</dcterms:created>
  <dcterms:modified xsi:type="dcterms:W3CDTF">2014-09-24T06:41:00Z</dcterms:modified>
</cp:coreProperties>
</file>